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spacing w:line="560" w:lineRule="exact"/>
        <w:jc w:val="both"/>
        <w:textAlignment w:val="baseline"/>
        <w:outlineLvl w:val="9"/>
        <w:rPr>
          <w:rFonts w:hint="eastAsia" w:ascii="黑体" w:hAnsi="黑体" w:eastAsia="黑体" w:cs="黑体"/>
          <w:b w:val="0"/>
          <w:bCs w:val="0"/>
          <w:spacing w:val="-6"/>
          <w:sz w:val="32"/>
          <w:szCs w:val="32"/>
          <w:lang w:val="en-US" w:eastAsia="zh-CN"/>
        </w:rPr>
      </w:pPr>
      <w:r>
        <w:rPr>
          <w:rFonts w:hint="eastAsia" w:ascii="黑体" w:hAnsi="黑体" w:eastAsia="黑体" w:cs="黑体"/>
          <w:b w:val="0"/>
          <w:bCs w:val="0"/>
          <w:spacing w:val="-6"/>
          <w:sz w:val="32"/>
          <w:szCs w:val="32"/>
          <w:lang w:val="en-US" w:eastAsia="zh-CN"/>
        </w:rPr>
        <w:t>附件2</w:t>
      </w:r>
    </w:p>
    <w:p>
      <w:pPr>
        <w:pStyle w:val="2"/>
        <w:keepNext w:val="0"/>
        <w:keepLines w:val="0"/>
        <w:pageBreakBefore w:val="0"/>
        <w:widowControl w:val="0"/>
        <w:kinsoku/>
        <w:wordWrap/>
        <w:overflowPunct/>
        <w:topLinePunct w:val="0"/>
        <w:autoSpaceDE/>
        <w:autoSpaceDN/>
        <w:bidi w:val="0"/>
        <w:adjustRightInd w:val="0"/>
        <w:snapToGrid/>
        <w:spacing w:line="560" w:lineRule="exact"/>
        <w:jc w:val="both"/>
        <w:textAlignment w:val="baseline"/>
        <w:outlineLvl w:val="9"/>
        <w:rPr>
          <w:rFonts w:hint="eastAsia" w:ascii="方正小标宋_GBK" w:hAnsi="方正小标宋_GBK" w:eastAsia="方正小标宋_GBK" w:cs="方正小标宋_GBK"/>
          <w:b w:val="0"/>
          <w:bCs w:val="0"/>
          <w:spacing w:val="-6"/>
          <w:sz w:val="44"/>
          <w:szCs w:val="44"/>
          <w:lang w:val="en-US" w:eastAsia="zh-CN"/>
        </w:rPr>
      </w:pPr>
    </w:p>
    <w:p>
      <w:pPr>
        <w:pStyle w:val="2"/>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outlineLvl w:val="9"/>
        <w:rPr>
          <w:rFonts w:hint="eastAsia" w:ascii="方正小标宋_GBK" w:hAnsi="方正小标宋_GBK" w:eastAsia="方正小标宋_GBK" w:cs="方正小标宋_GBK"/>
          <w:b w:val="0"/>
          <w:bCs w:val="0"/>
          <w:spacing w:val="-6"/>
          <w:sz w:val="44"/>
          <w:szCs w:val="44"/>
          <w:lang w:val="en-US" w:eastAsia="zh-CN"/>
        </w:rPr>
      </w:pPr>
      <w:r>
        <w:rPr>
          <w:rFonts w:hint="eastAsia" w:ascii="方正小标宋_GBK" w:hAnsi="方正小标宋_GBK" w:eastAsia="方正小标宋_GBK" w:cs="方正小标宋_GBK"/>
          <w:b w:val="0"/>
          <w:bCs w:val="0"/>
          <w:spacing w:val="-6"/>
          <w:sz w:val="44"/>
          <w:szCs w:val="44"/>
          <w:lang w:val="en-US" w:eastAsia="zh-CN"/>
        </w:rPr>
        <w:t>广州市地质灾害防治三年行动评选表彰推荐领导小组及办公室人员名单</w:t>
      </w:r>
    </w:p>
    <w:p>
      <w:pPr>
        <w:pStyle w:val="2"/>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outlineLvl w:val="9"/>
        <w:rPr>
          <w:rFonts w:hint="eastAsia" w:ascii="方正小标宋_GBK" w:hAnsi="方正小标宋_GBK" w:eastAsia="方正小标宋_GBK" w:cs="方正小标宋_GBK"/>
          <w:b w:val="0"/>
          <w:bCs w:val="0"/>
          <w:spacing w:val="-6"/>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领导小组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组  长：邓毛颖 </w:t>
      </w:r>
      <w:r>
        <w:rPr>
          <w:rFonts w:hint="eastAsia" w:ascii="仿宋_GB2312" w:hAnsi="仿宋_GB2312" w:eastAsia="仿宋_GB2312" w:cs="仿宋_GB2312"/>
          <w:color w:val="auto"/>
          <w:spacing w:val="-6"/>
          <w:sz w:val="32"/>
          <w:szCs w:val="32"/>
          <w:lang w:val="en-US" w:eastAsia="zh-CN"/>
        </w:rPr>
        <w:t>市政府副秘书长、市规划和自然资源局局长</w:t>
      </w:r>
    </w:p>
    <w:p>
      <w:pPr>
        <w:pStyle w:val="2"/>
        <w:keepNext w:val="0"/>
        <w:keepLines w:val="0"/>
        <w:pageBreakBefore w:val="0"/>
        <w:widowControl w:val="0"/>
        <w:kinsoku/>
        <w:wordWrap/>
        <w:overflowPunct/>
        <w:topLinePunct w:val="0"/>
        <w:autoSpaceDE/>
        <w:autoSpaceDN/>
        <w:bidi w:val="0"/>
        <w:snapToGrid/>
        <w:spacing w:line="560" w:lineRule="exact"/>
        <w:jc w:val="both"/>
        <w:outlineLvl w:val="9"/>
        <w:rPr>
          <w:rFonts w:hint="default"/>
          <w:b w:val="0"/>
          <w:bCs w:val="0"/>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孙  玥 市规划和自然资源局党组书记、副局长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副组长：邓堪强 市规划和自然资源局党组成员、副局长</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姜  莉 市规划和自然资源局党组成员、副局长</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张胜年 市人力资源社会保障局市管一级调研员</w:t>
      </w:r>
    </w:p>
    <w:p>
      <w:pPr>
        <w:pStyle w:val="2"/>
        <w:keepNext w:val="0"/>
        <w:keepLines w:val="0"/>
        <w:pageBreakBefore w:val="0"/>
        <w:widowControl w:val="0"/>
        <w:kinsoku/>
        <w:wordWrap/>
        <w:overflowPunct/>
        <w:topLinePunct w:val="0"/>
        <w:autoSpaceDE/>
        <w:autoSpaceDN/>
        <w:bidi w:val="0"/>
        <w:snapToGrid/>
        <w:spacing w:line="560" w:lineRule="exact"/>
        <w:ind w:firstLine="1280" w:firstLineChars="400"/>
        <w:jc w:val="left"/>
        <w:outlineLvl w:val="9"/>
        <w:rPr>
          <w:rFonts w:hint="default" w:eastAsia="仿宋_GB2312"/>
          <w:b w:val="0"/>
          <w:bCs w:val="0"/>
          <w:lang w:val="en-US" w:eastAsia="zh-CN"/>
        </w:rPr>
      </w:pPr>
      <w:r>
        <w:rPr>
          <w:rFonts w:hint="eastAsia" w:ascii="仿宋_GB2312" w:hAnsi="仿宋_GB2312" w:eastAsia="仿宋_GB2312" w:cs="仿宋_GB2312"/>
          <w:b w:val="0"/>
          <w:bCs w:val="0"/>
          <w:color w:val="auto"/>
          <w:sz w:val="32"/>
          <w:szCs w:val="32"/>
          <w:highlight w:val="none"/>
          <w:lang w:eastAsia="zh-CN"/>
        </w:rPr>
        <w:t>周桥养</w:t>
      </w:r>
      <w:r>
        <w:rPr>
          <w:rFonts w:hint="eastAsia" w:ascii="仿宋_GB2312" w:hAnsi="仿宋_GB2312" w:eastAsia="仿宋_GB2312" w:cs="仿宋_GB2312"/>
          <w:b w:val="0"/>
          <w:bCs w:val="0"/>
          <w:color w:val="auto"/>
          <w:sz w:val="32"/>
          <w:szCs w:val="32"/>
          <w:highlight w:val="none"/>
          <w:lang w:val="en-US" w:eastAsia="zh-CN"/>
        </w:rPr>
        <w:t xml:space="preserve"> 市规划和自然资源局市管一级调研员</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组</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员：</w:t>
      </w:r>
      <w:r>
        <w:rPr>
          <w:rFonts w:hint="eastAsia" w:ascii="仿宋_GB2312" w:hAnsi="仿宋_GB2312" w:eastAsia="仿宋_GB2312" w:cs="仿宋_GB2312"/>
          <w:color w:val="auto"/>
          <w:sz w:val="32"/>
          <w:szCs w:val="32"/>
          <w:highlight w:val="none"/>
          <w:lang w:val="en-US" w:eastAsia="zh-CN"/>
        </w:rPr>
        <w:t>方  锋 市规划和自然资源局人事处一级调研员</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段育祥 市规划和自然资源局地质矿产管理处处长</w:t>
      </w:r>
    </w:p>
    <w:p>
      <w:pPr>
        <w:keepNext w:val="0"/>
        <w:keepLines w:val="0"/>
        <w:pageBreakBefore w:val="0"/>
        <w:widowControl w:val="0"/>
        <w:kinsoku/>
        <w:wordWrap/>
        <w:overflowPunct/>
        <w:topLinePunct w:val="0"/>
        <w:autoSpaceDE/>
        <w:autoSpaceDN/>
        <w:bidi w:val="0"/>
        <w:adjustRightInd w:val="0"/>
        <w:snapToGrid/>
        <w:spacing w:line="560" w:lineRule="exact"/>
        <w:ind w:left="0" w:leftChars="0" w:firstLine="1287" w:firstLineChars="450"/>
        <w:textAlignment w:val="auto"/>
        <w:outlineLvl w:val="9"/>
        <w:rPr>
          <w:rFonts w:hint="eastAsia" w:ascii="仿宋_GB2312" w:hAnsi="仿宋_GB2312" w:eastAsia="仿宋_GB2312" w:cs="仿宋_GB2312"/>
          <w:color w:val="auto"/>
          <w:spacing w:val="-20"/>
          <w:sz w:val="32"/>
          <w:szCs w:val="32"/>
          <w:highlight w:val="none"/>
          <w:lang w:val="en-US" w:eastAsia="zh-CN"/>
        </w:rPr>
      </w:pPr>
      <w:r>
        <w:rPr>
          <w:rFonts w:hint="eastAsia" w:ascii="仿宋_GB2312" w:hAnsi="仿宋_GB2312" w:eastAsia="仿宋_GB2312" w:cs="仿宋_GB2312"/>
          <w:snapToGrid w:val="0"/>
          <w:color w:val="auto"/>
          <w:spacing w:val="-17"/>
          <w:kern w:val="0"/>
          <w:sz w:val="32"/>
          <w:szCs w:val="32"/>
          <w:highlight w:val="none"/>
          <w:lang w:eastAsia="zh-CN"/>
        </w:rPr>
        <w:t>巢</w:t>
      </w:r>
      <w:r>
        <w:rPr>
          <w:rFonts w:hint="eastAsia" w:ascii="仿宋_GB2312" w:hAnsi="仿宋_GB2312" w:eastAsia="仿宋_GB2312" w:cs="仿宋_GB2312"/>
          <w:color w:val="auto"/>
          <w:spacing w:val="-17"/>
          <w:sz w:val="32"/>
          <w:szCs w:val="32"/>
          <w:highlight w:val="none"/>
          <w:lang w:val="en-US" w:eastAsia="zh-CN"/>
        </w:rPr>
        <w:t xml:space="preserve">  </w:t>
      </w:r>
      <w:r>
        <w:rPr>
          <w:rFonts w:hint="eastAsia" w:ascii="仿宋_GB2312" w:hAnsi="仿宋_GB2312" w:eastAsia="仿宋_GB2312" w:cs="仿宋_GB2312"/>
          <w:snapToGrid w:val="0"/>
          <w:color w:val="auto"/>
          <w:spacing w:val="-17"/>
          <w:kern w:val="0"/>
          <w:sz w:val="32"/>
          <w:szCs w:val="32"/>
          <w:highlight w:val="none"/>
          <w:lang w:eastAsia="zh-CN"/>
        </w:rPr>
        <w:t>堃</w:t>
      </w:r>
      <w:r>
        <w:rPr>
          <w:rFonts w:hint="eastAsia" w:ascii="仿宋_GB2312" w:hAnsi="仿宋_GB2312" w:eastAsia="仿宋_GB2312" w:cs="仿宋_GB2312"/>
          <w:snapToGrid w:val="0"/>
          <w:color w:val="auto"/>
          <w:spacing w:val="-17"/>
          <w:kern w:val="0"/>
          <w:sz w:val="32"/>
          <w:szCs w:val="32"/>
          <w:highlight w:val="none"/>
          <w:lang w:val="en-US" w:eastAsia="zh-CN"/>
        </w:rPr>
        <w:t xml:space="preserve">  </w:t>
      </w:r>
      <w:r>
        <w:rPr>
          <w:rFonts w:hint="eastAsia" w:ascii="仿宋_GB2312" w:hAnsi="仿宋_GB2312" w:eastAsia="仿宋_GB2312" w:cs="仿宋_GB2312"/>
          <w:color w:val="auto"/>
          <w:spacing w:val="-20"/>
          <w:sz w:val="32"/>
          <w:szCs w:val="32"/>
          <w:highlight w:val="none"/>
          <w:lang w:val="en-US" w:eastAsia="zh-CN"/>
        </w:rPr>
        <w:t xml:space="preserve">市人力资源社会保障局市表彰奖励办公室副主任 </w:t>
      </w:r>
    </w:p>
    <w:p>
      <w:pPr>
        <w:pStyle w:val="2"/>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baseline"/>
        <w:outlineLvl w:val="9"/>
        <w:rPr>
          <w:rFonts w:hint="eastAsia" w:ascii="方正小标宋_GBK" w:hAnsi="方正小标宋_GBK" w:eastAsia="方正小标宋_GBK" w:cs="方正小标宋_GBK"/>
          <w:b w:val="0"/>
          <w:bCs w:val="0"/>
          <w:spacing w:val="-6"/>
          <w:sz w:val="44"/>
          <w:szCs w:val="44"/>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领导小组下设办公室，办公室设在市规划和自然资源局地质矿产管理处，负责本次评选表彰推荐活动的具体实施工作，段育祥同志兼任办公室主任。</w:t>
      </w:r>
    </w:p>
    <w:p/>
    <w:p>
      <w:bookmarkStart w:id="0" w:name="_GoBack"/>
      <w:bookmarkEnd w:id="0"/>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75121"/>
    <w:rsid w:val="02036B3C"/>
    <w:rsid w:val="09475121"/>
    <w:rsid w:val="1E4D6CEB"/>
    <w:rsid w:val="316924D5"/>
    <w:rsid w:val="38AD2187"/>
    <w:rsid w:val="3D3E5A63"/>
    <w:rsid w:val="4BF40127"/>
    <w:rsid w:val="5E172520"/>
    <w:rsid w:val="5F3F7325"/>
    <w:rsid w:val="6060459A"/>
    <w:rsid w:val="72AF1D34"/>
    <w:rsid w:val="77BC63FB"/>
    <w:rsid w:val="7B8B5AC0"/>
    <w:rsid w:val="7BF12EFA"/>
    <w:rsid w:val="7E4B4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adjustRightInd w:val="0"/>
      <w:jc w:val="center"/>
      <w:textAlignment w:val="baseline"/>
    </w:pPr>
    <w:rPr>
      <w:b/>
      <w:bCs/>
      <w:sz w:val="44"/>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2022-11-28T09:38:00Z</dcterms:created>
  <dc:creator>余玲</dc:creator>
  <cp:lastModifiedBy>黄佳铭</cp:lastModifiedBy>
  <dcterms:modified xsi:type="dcterms:W3CDTF">2022-12-02T07:09:05Z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